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8"/>
          <w:shd w:fill="auto" w:val="clear"/>
        </w:rPr>
        <w:t xml:space="preserve">「推し活プロジェクト」プライバシーポリシー</w:t>
      </w:r>
    </w:p>
    <w:p>
      <w:pPr>
        <w:spacing w:before="0" w:after="0" w:line="240"/>
        <w:ind w:right="0" w:left="0" w:firstLine="0"/>
        <w:jc w:val="center"/>
        <w:rPr>
          <w:rFonts w:ascii="ＭＳ ゴシック" w:hAnsi="ＭＳ ゴシック" w:cs="ＭＳ ゴシック" w:eastAsia="ＭＳ ゴシック"/>
          <w:color w:val="auto"/>
          <w:spacing w:val="0"/>
          <w:position w:val="0"/>
          <w:sz w:val="21"/>
          <w:shd w:fill="auto" w:val="clear"/>
        </w:rPr>
      </w:pPr>
    </w:p>
    <w:p>
      <w:pPr>
        <w:spacing w:before="0" w:after="0" w:line="240"/>
        <w:ind w:right="0" w:left="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１　基本的な考え方</w:t>
      </w:r>
    </w:p>
    <w:p>
      <w:pPr>
        <w:spacing w:before="0" w:after="0" w:line="240"/>
        <w:ind w:right="0" w:left="0" w:firstLine="42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自衛隊兵庫地方協力本部（以下「兵庫地本」という。）では、兵庫地本ホームページ（以下「当サイト」という。）において提供するサービス「推し活プロジェクト」（以下「推しぷろ」という。）を受けるための個人情報を「推しぷろ」を利用される皆様から頂いています。頂いた情報は利用目的の範囲内で適切に取り扱います。</w:t>
      </w:r>
    </w:p>
    <w:p>
      <w:pPr>
        <w:spacing w:before="0" w:after="0" w:line="240"/>
        <w:ind w:right="0" w:left="0" w:firstLine="0"/>
        <w:jc w:val="both"/>
        <w:rPr>
          <w:rFonts w:ascii="ＭＳ ゴシック" w:hAnsi="ＭＳ ゴシック" w:cs="ＭＳ ゴシック" w:eastAsia="ＭＳ ゴシック"/>
          <w:color w:val="auto"/>
          <w:spacing w:val="0"/>
          <w:position w:val="0"/>
          <w:sz w:val="21"/>
          <w:shd w:fill="auto" w:val="clear"/>
        </w:rPr>
      </w:pPr>
    </w:p>
    <w:p>
      <w:pPr>
        <w:spacing w:before="0" w:after="0" w:line="240"/>
        <w:ind w:right="0" w:left="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２　「推しぷろ」における個人情報収集について</w:t>
      </w:r>
    </w:p>
    <w:p>
      <w:pPr>
        <w:spacing w:before="0" w:after="0" w:line="240"/>
        <w:ind w:right="0" w:left="0" w:firstLine="42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「推しぷろ」サービスの利用当たって、氏名、生年月日、年齢、住所、電話番号、職業など（以下「利用者属性」という。）をご記入いただく必要があります。</w:t>
      </w:r>
    </w:p>
    <w:p>
      <w:pPr>
        <w:spacing w:before="0" w:after="0" w:line="240"/>
        <w:ind w:right="0" w:left="0" w:firstLine="63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当サイトにおいては、「推しぷろ」及び「資料請求」に関する情報を除き、氏名、生年月日その他一般的に特定の個人を識別することができる情報を収集しておりません。 </w:t>
      </w:r>
    </w:p>
    <w:p>
      <w:pPr>
        <w:spacing w:before="0" w:after="0" w:line="240"/>
        <w:ind w:right="0" w:left="0" w:firstLine="0"/>
        <w:jc w:val="both"/>
        <w:rPr>
          <w:rFonts w:ascii="ＭＳ ゴシック" w:hAnsi="ＭＳ ゴシック" w:cs="ＭＳ ゴシック" w:eastAsia="ＭＳ ゴシック"/>
          <w:color w:val="auto"/>
          <w:spacing w:val="0"/>
          <w:position w:val="0"/>
          <w:sz w:val="21"/>
          <w:shd w:fill="auto" w:val="clear"/>
        </w:rPr>
      </w:pPr>
    </w:p>
    <w:p>
      <w:pPr>
        <w:spacing w:before="0" w:after="0" w:line="240"/>
        <w:ind w:right="0" w:left="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３　利用目的</w:t>
      </w:r>
    </w:p>
    <w:p>
      <w:pPr>
        <w:spacing w:before="0" w:after="0" w:line="240"/>
        <w:ind w:right="0" w:left="0" w:firstLine="420"/>
        <w:jc w:val="left"/>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収集した個人情報は、「推しぷろ」サービスを円滑に提供するために使用します。</w:t>
      </w:r>
    </w:p>
    <w:p>
      <w:pPr>
        <w:spacing w:before="0" w:after="0" w:line="240"/>
        <w:ind w:right="0" w:left="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　　</w:t>
      </w:r>
    </w:p>
    <w:p>
      <w:pPr>
        <w:spacing w:before="0" w:after="0" w:line="240"/>
        <w:ind w:right="0" w:left="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４　利用及び提供の制限</w:t>
      </w:r>
    </w:p>
    <w:p>
      <w:pPr>
        <w:spacing w:before="0" w:after="0" w:line="240"/>
        <w:ind w:right="0" w:left="0" w:firstLine="42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「個人情報の保護に関する法律（以下「個人情報保護法」という。）」に基づき、法令に</w:t>
      </w:r>
    </w:p>
    <w:p>
      <w:pPr>
        <w:spacing w:before="0" w:after="0" w:line="240"/>
        <w:ind w:right="0" w:left="21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基づく開示要請があった場合、その他特別の理由のある場合を除き、収集した情報を適切に管理し、利用目的以外の目的のために使用しません。</w:t>
      </w:r>
    </w:p>
    <w:p>
      <w:pPr>
        <w:spacing w:before="0" w:after="0" w:line="240"/>
        <w:ind w:right="0" w:left="0" w:firstLine="42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統計的に処理された当サイトのアクセス情報については公表することがあります。</w:t>
      </w:r>
    </w:p>
    <w:p>
      <w:pPr>
        <w:spacing w:before="0" w:after="0" w:line="240"/>
        <w:ind w:right="0" w:left="0" w:firstLine="0"/>
        <w:jc w:val="both"/>
        <w:rPr>
          <w:rFonts w:ascii="ＭＳ ゴシック" w:hAnsi="ＭＳ ゴシック" w:cs="ＭＳ ゴシック" w:eastAsia="ＭＳ ゴシック"/>
          <w:color w:val="auto"/>
          <w:spacing w:val="0"/>
          <w:position w:val="0"/>
          <w:sz w:val="21"/>
          <w:shd w:fill="auto" w:val="clear"/>
        </w:rPr>
      </w:pPr>
    </w:p>
    <w:p>
      <w:pPr>
        <w:spacing w:before="0" w:after="0" w:line="240"/>
        <w:ind w:right="0" w:left="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５　安全確保の措置</w:t>
      </w:r>
    </w:p>
    <w:p>
      <w:pPr>
        <w:spacing w:before="0" w:after="0" w:line="240"/>
        <w:ind w:right="0" w:left="210" w:firstLine="21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収集した情報の漏えい、滅失又はき損の防止その他収集した情報の適切な管理のためにできる限りの措置を講じます。</w:t>
      </w:r>
    </w:p>
    <w:p>
      <w:pPr>
        <w:spacing w:before="0" w:after="0" w:line="240"/>
        <w:ind w:right="0" w:left="0" w:firstLine="0"/>
        <w:jc w:val="both"/>
        <w:rPr>
          <w:rFonts w:ascii="ＭＳ ゴシック" w:hAnsi="ＭＳ ゴシック" w:cs="ＭＳ ゴシック" w:eastAsia="ＭＳ ゴシック"/>
          <w:color w:val="auto"/>
          <w:spacing w:val="0"/>
          <w:position w:val="0"/>
          <w:sz w:val="21"/>
          <w:shd w:fill="auto" w:val="clear"/>
        </w:rPr>
      </w:pPr>
    </w:p>
    <w:p>
      <w:pPr>
        <w:spacing w:before="0" w:after="0" w:line="240"/>
        <w:ind w:right="0" w:left="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６　自己に関する情報の開示</w:t>
      </w:r>
    </w:p>
    <w:p>
      <w:pPr>
        <w:spacing w:before="0" w:after="0" w:line="240"/>
        <w:ind w:right="0" w:left="0" w:firstLine="42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自己に関する情報の開示要請を受けた際は、本人に対し、遅滞なくこれを開示します。</w:t>
      </w:r>
    </w:p>
    <w:p>
      <w:pPr>
        <w:spacing w:before="0" w:after="0" w:line="240"/>
        <w:ind w:right="0" w:left="21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ただし、開示することにより次のいずれかに該当する場合は、その全部または一部を開示しないこともあり、開示しない決定をした場合には、その旨を遅滞なく通知します。</w:t>
      </w:r>
    </w:p>
    <w:p>
      <w:pPr>
        <w:spacing w:before="0" w:after="0" w:line="240"/>
        <w:ind w:right="0" w:left="210" w:firstLine="21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本人または第三者の生命、身体、財産その他の権利利益を害するおそれがある場合及び兵庫地本の業務運営に著しい支障を及ぼすおそれがある場合、その他法令に違反することとなる場合は前項の定めにかかわらず、履歴情報および特性情報などの個人情報以外の情報についても、原則として開示いたしません。</w:t>
      </w:r>
    </w:p>
    <w:p>
      <w:pPr>
        <w:spacing w:before="0" w:after="0" w:line="240"/>
        <w:ind w:right="0" w:left="0" w:firstLine="420"/>
        <w:jc w:val="both"/>
        <w:rPr>
          <w:rFonts w:ascii="ＭＳ ゴシック" w:hAnsi="ＭＳ ゴシック" w:cs="ＭＳ ゴシック" w:eastAsia="ＭＳ ゴシック"/>
          <w:color w:val="auto"/>
          <w:spacing w:val="0"/>
          <w:position w:val="0"/>
          <w:sz w:val="21"/>
          <w:shd w:fill="auto" w:val="clear"/>
        </w:rPr>
      </w:pPr>
    </w:p>
    <w:p>
      <w:pPr>
        <w:spacing w:before="0" w:after="0" w:line="240"/>
        <w:ind w:right="0" w:left="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７　肖像権の取り扱い</w:t>
      </w:r>
    </w:p>
    <w:p>
      <w:pPr>
        <w:spacing w:before="0" w:after="0" w:line="240"/>
        <w:ind w:right="0" w:left="210" w:hanging="21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　　「推しぷろ」活動中に兵庫地本が撮影した写真は、兵庫地本が保有する各種ＳＮＳ等（Twitter、Facebook、Instagram、YouTube、TwitCasting）アカウントにおいて、兵庫地本が行う各種活動を宣伝、周知する際に活用することを予めご承知おきください。</w:t>
      </w:r>
    </w:p>
    <w:p>
      <w:pPr>
        <w:spacing w:before="0" w:after="0" w:line="240"/>
        <w:ind w:right="0" w:left="0" w:firstLine="0"/>
        <w:jc w:val="both"/>
        <w:rPr>
          <w:rFonts w:ascii="ＭＳ ゴシック" w:hAnsi="ＭＳ ゴシック" w:cs="ＭＳ ゴシック" w:eastAsia="ＭＳ ゴシック"/>
          <w:color w:val="auto"/>
          <w:spacing w:val="0"/>
          <w:position w:val="0"/>
          <w:sz w:val="21"/>
          <w:shd w:fill="auto" w:val="clear"/>
        </w:rPr>
      </w:pPr>
    </w:p>
    <w:p>
      <w:pPr>
        <w:spacing w:before="0" w:after="0" w:line="240"/>
        <w:ind w:right="0" w:left="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８　適用範囲</w:t>
      </w:r>
    </w:p>
    <w:p>
      <w:pPr>
        <w:spacing w:before="0" w:after="0" w:line="240"/>
        <w:ind w:right="0" w:left="0" w:firstLine="42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本プライバシーポリシーは、兵庫地本が提供する「推しぷろ」においてのみ適用されます。防衛省・自衛隊の各機関における情報の取扱については、それぞれの機関の責任において行われることとなります。</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